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6F1D" w14:textId="064D6A6F" w:rsidR="00D1547A" w:rsidRDefault="00D1547A">
      <w:r w:rsidRPr="00D1547A">
        <w:drawing>
          <wp:anchor distT="0" distB="0" distL="114300" distR="114300" simplePos="0" relativeHeight="251658240" behindDoc="0" locked="0" layoutInCell="1" allowOverlap="1" wp14:anchorId="62F8C72A" wp14:editId="368E281F">
            <wp:simplePos x="0" y="0"/>
            <wp:positionH relativeFrom="margin">
              <wp:align>left</wp:align>
            </wp:positionH>
            <wp:positionV relativeFrom="paragraph">
              <wp:posOffset>-914400</wp:posOffset>
            </wp:positionV>
            <wp:extent cx="6379984" cy="2436495"/>
            <wp:effectExtent l="0" t="0" r="1905" b="1905"/>
            <wp:wrapNone/>
            <wp:docPr id="839871564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871564" name="Picture 1" descr="A close-up of a business car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984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ADCE3" w14:textId="2C46FC8F" w:rsidR="00D1547A" w:rsidRDefault="00D1547A"/>
    <w:p w14:paraId="668B0C69" w14:textId="77777777" w:rsidR="00D1547A" w:rsidRDefault="00D1547A"/>
    <w:p w14:paraId="574FC1F1" w14:textId="0E52F1B9" w:rsidR="00D1547A" w:rsidRDefault="00D1547A"/>
    <w:p w14:paraId="32206A2B" w14:textId="77777777" w:rsidR="00D1547A" w:rsidRDefault="00D1547A"/>
    <w:p w14:paraId="2D684002" w14:textId="77777777" w:rsidR="00D1547A" w:rsidRDefault="00D1547A"/>
    <w:p w14:paraId="3CF8C4C4" w14:textId="77777777" w:rsidR="00D1547A" w:rsidRDefault="00D1547A"/>
    <w:p w14:paraId="50C824BB" w14:textId="77777777" w:rsidR="00D1547A" w:rsidRPr="002A5968" w:rsidRDefault="00D1547A" w:rsidP="00D1547A">
      <w:pPr>
        <w:rPr>
          <w:rFonts w:ascii="Kalinga" w:hAnsi="Kalinga" w:cs="Kalinga"/>
        </w:rPr>
      </w:pPr>
      <w:r w:rsidRPr="002A5968">
        <w:rPr>
          <w:rFonts w:ascii="Kalinga" w:eastAsia="Calibri" w:hAnsi="Kalinga" w:cs="Kalinga"/>
        </w:rPr>
        <w:t xml:space="preserve">Dear </w:t>
      </w:r>
      <w:r>
        <w:rPr>
          <w:rFonts w:ascii="Kalinga" w:eastAsia="Calibri" w:hAnsi="Kalinga" w:cs="Kalinga"/>
        </w:rPr>
        <w:t>P</w:t>
      </w:r>
      <w:r w:rsidRPr="002A5968">
        <w:rPr>
          <w:rFonts w:ascii="Kalinga" w:eastAsia="Calibri" w:hAnsi="Kalinga" w:cs="Kalinga"/>
        </w:rPr>
        <w:t>arent/</w:t>
      </w:r>
      <w:r>
        <w:rPr>
          <w:rFonts w:ascii="Kalinga" w:eastAsia="Calibri" w:hAnsi="Kalinga" w:cs="Kalinga"/>
        </w:rPr>
        <w:t>Carer/G</w:t>
      </w:r>
      <w:r w:rsidRPr="002A5968">
        <w:rPr>
          <w:rFonts w:ascii="Kalinga" w:eastAsia="Calibri" w:hAnsi="Kalinga" w:cs="Kalinga"/>
        </w:rPr>
        <w:t>uardian,</w:t>
      </w:r>
    </w:p>
    <w:p w14:paraId="2935EFA7" w14:textId="77777777" w:rsidR="00D1547A" w:rsidRPr="002A5968" w:rsidRDefault="00D1547A" w:rsidP="00D1547A">
      <w:pPr>
        <w:rPr>
          <w:rFonts w:ascii="Kalinga" w:hAnsi="Kalinga" w:cs="Kalinga"/>
        </w:rPr>
      </w:pPr>
    </w:p>
    <w:p w14:paraId="1537ABB8" w14:textId="77777777" w:rsidR="00D1547A" w:rsidRPr="00042D6B" w:rsidRDefault="00D1547A" w:rsidP="00D1547A">
      <w:pPr>
        <w:rPr>
          <w:rFonts w:ascii="Kalinga" w:hAnsi="Kalinga" w:cs="Kalinga"/>
        </w:rPr>
      </w:pPr>
      <w:r w:rsidRPr="002A5968">
        <w:rPr>
          <w:rFonts w:ascii="Kalinga" w:eastAsia="Calibri" w:hAnsi="Kalinga" w:cs="Kalinga"/>
        </w:rPr>
        <w:t>Darraweit Guim P</w:t>
      </w:r>
      <w:r>
        <w:rPr>
          <w:rFonts w:ascii="Kalinga" w:eastAsia="Calibri" w:hAnsi="Kalinga" w:cs="Kalinga"/>
        </w:rPr>
        <w:t>S</w:t>
      </w:r>
      <w:r w:rsidRPr="002A5968">
        <w:rPr>
          <w:rFonts w:ascii="Kalinga" w:eastAsia="Calibri" w:hAnsi="Kalinga" w:cs="Kalinga"/>
        </w:rPr>
        <w:t xml:space="preserve"> is looking forward to another great year of teaching and learning and would like to advise you of our </w:t>
      </w:r>
      <w:r>
        <w:rPr>
          <w:rFonts w:ascii="Kalinga" w:eastAsia="Calibri" w:hAnsi="Kalinga" w:cs="Kalinga"/>
        </w:rPr>
        <w:t>proposed</w:t>
      </w:r>
      <w:r w:rsidRPr="002A5968">
        <w:rPr>
          <w:rFonts w:ascii="Kalinga" w:eastAsia="Calibri" w:hAnsi="Kalinga" w:cs="Kalinga"/>
        </w:rPr>
        <w:t xml:space="preserve"> financial contributions for 2026.</w:t>
      </w:r>
      <w:r>
        <w:rPr>
          <w:rFonts w:ascii="Kalinga" w:hAnsi="Kalinga" w:cs="Kalinga"/>
        </w:rPr>
        <w:t xml:space="preserve"> </w:t>
      </w:r>
      <w:r w:rsidRPr="002A5968">
        <w:rPr>
          <w:rFonts w:ascii="Kalinga" w:eastAsia="Calibri" w:hAnsi="Kalinga" w:cs="Kalinga"/>
        </w:rPr>
        <w:t xml:space="preserve">Schools provide students with free instruction to fulfil the standard curriculum requirements, and we want to assure you that all contributions are voluntary. </w:t>
      </w:r>
    </w:p>
    <w:p w14:paraId="13C3615A" w14:textId="77777777" w:rsidR="00D1547A" w:rsidRDefault="00D1547A" w:rsidP="00D1547A">
      <w:pPr>
        <w:rPr>
          <w:rFonts w:ascii="Kalinga" w:eastAsia="Calibri" w:hAnsi="Kalinga" w:cs="Kalinga"/>
        </w:rPr>
      </w:pPr>
    </w:p>
    <w:p w14:paraId="497A7351" w14:textId="77777777" w:rsidR="00D1547A" w:rsidRPr="002A5968" w:rsidRDefault="00D1547A" w:rsidP="00D1547A">
      <w:pPr>
        <w:rPr>
          <w:rFonts w:ascii="Kalinga" w:eastAsia="Calibri" w:hAnsi="Kalinga" w:cs="Kalinga"/>
        </w:rPr>
      </w:pPr>
      <w:r w:rsidRPr="002A5968">
        <w:rPr>
          <w:rFonts w:ascii="Kalinga" w:eastAsia="Calibri" w:hAnsi="Kalinga" w:cs="Kalinga"/>
        </w:rPr>
        <w:t>We want to thank you for all your support, whether that is through fundraising or volunteering your time. This has made a huge difference to our school and the programs we can offer.</w:t>
      </w:r>
    </w:p>
    <w:p w14:paraId="79A6B80C" w14:textId="77777777" w:rsidR="00D1547A" w:rsidRDefault="00D1547A" w:rsidP="00D1547A">
      <w:pPr>
        <w:rPr>
          <w:rFonts w:ascii="Kalinga" w:eastAsia="Calibri" w:hAnsi="Kalinga" w:cs="Kalinga"/>
        </w:rPr>
      </w:pPr>
    </w:p>
    <w:p w14:paraId="0BEFAB75" w14:textId="77777777" w:rsidR="00D1547A" w:rsidRPr="002A5968" w:rsidRDefault="00D1547A" w:rsidP="00D1547A">
      <w:pPr>
        <w:rPr>
          <w:rFonts w:ascii="Kalinga" w:hAnsi="Kalinga" w:cs="Kalinga"/>
        </w:rPr>
      </w:pPr>
      <w:r w:rsidRPr="002A5968">
        <w:rPr>
          <w:rFonts w:ascii="Kalinga" w:eastAsia="Calibri" w:hAnsi="Kalinga" w:cs="Kalinga"/>
        </w:rPr>
        <w:t>For further information on the Department’s Parent Payments Policy please see a one-page overview attached.</w:t>
      </w:r>
    </w:p>
    <w:p w14:paraId="04916E2A" w14:textId="77777777" w:rsidR="00D1547A" w:rsidRPr="002A5968" w:rsidRDefault="00D1547A" w:rsidP="00D1547A">
      <w:pPr>
        <w:rPr>
          <w:rFonts w:ascii="Kalinga" w:hAnsi="Kalinga" w:cs="Kalinga"/>
        </w:rPr>
      </w:pPr>
    </w:p>
    <w:p w14:paraId="5A3BFFBF" w14:textId="77777777" w:rsidR="00D1547A" w:rsidRPr="002A5968" w:rsidRDefault="00D1547A" w:rsidP="00D1547A">
      <w:pPr>
        <w:rPr>
          <w:rFonts w:ascii="Kalinga" w:hAnsi="Kalinga" w:cs="Kalinga"/>
        </w:rPr>
      </w:pPr>
      <w:r w:rsidRPr="002A5968">
        <w:rPr>
          <w:rFonts w:ascii="Kalinga" w:eastAsia="Calibri" w:hAnsi="Kalinga" w:cs="Kalinga"/>
        </w:rPr>
        <w:t>Yours sincerely,</w:t>
      </w:r>
    </w:p>
    <w:p w14:paraId="4ACF2EF5" w14:textId="77777777" w:rsidR="00D1547A" w:rsidRDefault="00D1547A" w:rsidP="00D1547A">
      <w:pPr>
        <w:rPr>
          <w:rFonts w:ascii="Kalinga" w:eastAsia="Calibri" w:hAnsi="Kalinga" w:cs="Kalinga"/>
        </w:rPr>
      </w:pPr>
      <w:r>
        <w:rPr>
          <w:rFonts w:ascii="Kalinga" w:eastAsia="Calibri" w:hAnsi="Kalinga" w:cs="Kalinga"/>
        </w:rPr>
        <w:t>Carol Booker</w:t>
      </w:r>
      <w:r>
        <w:rPr>
          <w:rFonts w:ascii="Kalinga" w:eastAsia="Calibri" w:hAnsi="Kalinga" w:cs="Kalinga"/>
        </w:rPr>
        <w:tab/>
      </w:r>
      <w:r>
        <w:rPr>
          <w:rFonts w:ascii="Kalinga" w:eastAsia="Calibri" w:hAnsi="Kalinga" w:cs="Kalinga"/>
        </w:rPr>
        <w:tab/>
      </w:r>
      <w:r>
        <w:rPr>
          <w:rFonts w:ascii="Kalinga" w:eastAsia="Calibri" w:hAnsi="Kalinga" w:cs="Kalinga"/>
        </w:rPr>
        <w:tab/>
      </w:r>
      <w:r>
        <w:rPr>
          <w:rFonts w:ascii="Kalinga" w:eastAsia="Calibri" w:hAnsi="Kalinga" w:cs="Kalinga"/>
        </w:rPr>
        <w:tab/>
      </w:r>
      <w:r>
        <w:rPr>
          <w:rFonts w:ascii="Kalinga" w:eastAsia="Calibri" w:hAnsi="Kalinga" w:cs="Kalinga"/>
        </w:rPr>
        <w:tab/>
        <w:t>Alysha Haine</w:t>
      </w:r>
    </w:p>
    <w:p w14:paraId="09494E6A" w14:textId="5AFEDE5B" w:rsidR="00D1547A" w:rsidRDefault="00D1547A" w:rsidP="00D1547A">
      <w:pPr>
        <w:rPr>
          <w:rFonts w:ascii="Kalinga" w:eastAsia="Calibri" w:hAnsi="Kalinga" w:cs="Kalinga"/>
        </w:rPr>
      </w:pPr>
      <w:r>
        <w:rPr>
          <w:rFonts w:ascii="Kalinga" w:eastAsia="Calibri" w:hAnsi="Kalinga" w:cs="Kalinga"/>
        </w:rPr>
        <w:t>Principal</w:t>
      </w:r>
      <w:r>
        <w:rPr>
          <w:rFonts w:ascii="Kalinga" w:eastAsia="Calibri" w:hAnsi="Kalinga" w:cs="Kalinga"/>
        </w:rPr>
        <w:tab/>
      </w:r>
      <w:r>
        <w:rPr>
          <w:rFonts w:ascii="Kalinga" w:eastAsia="Calibri" w:hAnsi="Kalinga" w:cs="Kalinga"/>
        </w:rPr>
        <w:tab/>
      </w:r>
      <w:r>
        <w:rPr>
          <w:rFonts w:ascii="Kalinga" w:eastAsia="Calibri" w:hAnsi="Kalinga" w:cs="Kalinga"/>
        </w:rPr>
        <w:tab/>
      </w:r>
      <w:r>
        <w:rPr>
          <w:rFonts w:ascii="Kalinga" w:eastAsia="Calibri" w:hAnsi="Kalinga" w:cs="Kalinga"/>
        </w:rPr>
        <w:tab/>
      </w:r>
      <w:r>
        <w:rPr>
          <w:rFonts w:ascii="Kalinga" w:eastAsia="Calibri" w:hAnsi="Kalinga" w:cs="Kalinga"/>
        </w:rPr>
        <w:tab/>
        <w:t>School Council President</w:t>
      </w:r>
    </w:p>
    <w:p w14:paraId="7EA53BD8" w14:textId="02345968" w:rsidR="001378EE" w:rsidRDefault="00D1547A">
      <w:pPr>
        <w:rPr>
          <w:rFonts w:ascii="Kalinga" w:eastAsia="Calibri" w:hAnsi="Kalinga" w:cs="Kalinga"/>
        </w:rPr>
      </w:pPr>
      <w:r>
        <w:rPr>
          <w:rFonts w:ascii="Kalinga" w:eastAsia="Calibri" w:hAnsi="Kalinga" w:cs="Kalinga"/>
        </w:rPr>
        <w:br w:type="page"/>
      </w:r>
      <w:r w:rsidR="001378EE" w:rsidRPr="001378EE">
        <w:rPr>
          <w:rFonts w:ascii="Kalinga" w:eastAsia="Calibri" w:hAnsi="Kalinga" w:cs="Kalinga"/>
        </w:rPr>
        <w:lastRenderedPageBreak/>
        <w:drawing>
          <wp:anchor distT="0" distB="0" distL="114300" distR="114300" simplePos="0" relativeHeight="251659264" behindDoc="0" locked="0" layoutInCell="1" allowOverlap="1" wp14:anchorId="2D569B69" wp14:editId="673C9D6E">
            <wp:simplePos x="0" y="0"/>
            <wp:positionH relativeFrom="margin">
              <wp:align>center</wp:align>
            </wp:positionH>
            <wp:positionV relativeFrom="paragraph">
              <wp:posOffset>-695325</wp:posOffset>
            </wp:positionV>
            <wp:extent cx="7385887" cy="10458168"/>
            <wp:effectExtent l="0" t="0" r="5715" b="635"/>
            <wp:wrapNone/>
            <wp:docPr id="1500676357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676357" name="Picture 1" descr="A close-up of a documen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887" cy="10458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8EE">
        <w:rPr>
          <w:rFonts w:ascii="Kalinga" w:eastAsia="Calibri" w:hAnsi="Kalinga" w:cs="Kalinga"/>
        </w:rPr>
        <w:br w:type="page"/>
      </w:r>
    </w:p>
    <w:p w14:paraId="697DDA70" w14:textId="77777777" w:rsidR="00D1547A" w:rsidRDefault="00D1547A">
      <w:pPr>
        <w:rPr>
          <w:rFonts w:ascii="Kalinga" w:eastAsia="Calibri" w:hAnsi="Kalinga" w:cs="Kalinga"/>
        </w:rPr>
      </w:pPr>
    </w:p>
    <w:tbl>
      <w:tblPr>
        <w:tblStyle w:val="TableGrid"/>
        <w:tblpPr w:leftFromText="180" w:rightFromText="180" w:vertAnchor="text" w:horzAnchor="margin" w:tblpY="-599"/>
        <w:tblW w:w="963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8024"/>
        <w:gridCol w:w="1606"/>
      </w:tblGrid>
      <w:tr w:rsidR="00D1547A" w:rsidRPr="00D1547A" w14:paraId="0C669153" w14:textId="77777777" w:rsidTr="00A15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4" w:type="dxa"/>
            <w:shd w:val="clear" w:color="auto" w:fill="0070C0"/>
          </w:tcPr>
          <w:p w14:paraId="1D3138BA" w14:textId="77777777" w:rsidR="00D1547A" w:rsidRPr="00D1547A" w:rsidRDefault="00D1547A" w:rsidP="00D1547A">
            <w:pPr>
              <w:spacing w:line="264" w:lineRule="auto"/>
              <w:rPr>
                <w:rFonts w:ascii="Kalinga" w:hAnsi="Kalinga" w:cs="Kalinga"/>
                <w:sz w:val="24"/>
              </w:rPr>
            </w:pPr>
            <w:r w:rsidRPr="00D1547A">
              <w:rPr>
                <w:rFonts w:ascii="Kalinga" w:eastAsia="Calibri" w:hAnsi="Kalinga" w:cs="Kalinga"/>
                <w:b/>
                <w:sz w:val="24"/>
              </w:rPr>
              <w:t>Curriculum Contributions</w:t>
            </w:r>
            <w:r w:rsidRPr="00D1547A">
              <w:rPr>
                <w:rFonts w:ascii="Kalinga" w:eastAsia="Calibri" w:hAnsi="Kalinga" w:cs="Kalinga"/>
                <w:bCs/>
                <w:sz w:val="24"/>
              </w:rPr>
              <w:t xml:space="preserve"> - </w:t>
            </w:r>
            <w:r w:rsidRPr="00D1547A">
              <w:rPr>
                <w:rFonts w:ascii="Kalinga" w:eastAsia="Calibri" w:hAnsi="Kalinga" w:cs="Kalinga"/>
                <w:sz w:val="24"/>
              </w:rPr>
              <w:t>items and activities that students use, or participate in, to access the Curriculum</w:t>
            </w:r>
          </w:p>
        </w:tc>
        <w:tc>
          <w:tcPr>
            <w:tcW w:w="1606" w:type="dxa"/>
            <w:shd w:val="clear" w:color="auto" w:fill="0070C0"/>
          </w:tcPr>
          <w:p w14:paraId="045A0460" w14:textId="77777777" w:rsidR="00D1547A" w:rsidRPr="00D1547A" w:rsidRDefault="00D1547A" w:rsidP="00D1547A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4"/>
              </w:rPr>
            </w:pPr>
            <w:r w:rsidRPr="00D1547A">
              <w:rPr>
                <w:rFonts w:ascii="Kalinga" w:eastAsia="Calibri" w:hAnsi="Kalinga" w:cs="Kalinga"/>
                <w:bCs/>
                <w:sz w:val="24"/>
              </w:rPr>
              <w:t>Amount</w:t>
            </w:r>
          </w:p>
        </w:tc>
      </w:tr>
      <w:tr w:rsidR="00D1547A" w:rsidRPr="00D1547A" w14:paraId="3F2CB49D" w14:textId="77777777" w:rsidTr="00D15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4" w:type="dxa"/>
          </w:tcPr>
          <w:p w14:paraId="55E1C457" w14:textId="77777777" w:rsidR="00D1547A" w:rsidRPr="00D1547A" w:rsidRDefault="00D1547A" w:rsidP="00D1547A">
            <w:pPr>
              <w:spacing w:line="264" w:lineRule="auto"/>
              <w:rPr>
                <w:rFonts w:ascii="Kalinga" w:eastAsia="Calibri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Classroom consumables, materials &amp; equipment</w:t>
            </w:r>
          </w:p>
          <w:p w14:paraId="5136175E" w14:textId="77777777" w:rsidR="00D1547A" w:rsidRPr="00D1547A" w:rsidRDefault="00D1547A" w:rsidP="00D1547A">
            <w:pPr>
              <w:spacing w:line="264" w:lineRule="auto"/>
              <w:rPr>
                <w:rFonts w:ascii="Kalinga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For example:</w:t>
            </w:r>
          </w:p>
          <w:p w14:paraId="232B6238" w14:textId="77777777" w:rsidR="00D1547A" w:rsidRPr="00D1547A" w:rsidRDefault="00D1547A" w:rsidP="00D1547A">
            <w:pPr>
              <w:pStyle w:val="ListParagraph"/>
              <w:numPr>
                <w:ilvl w:val="0"/>
                <w:numId w:val="2"/>
              </w:numPr>
              <w:spacing w:after="120" w:line="264" w:lineRule="auto"/>
              <w:rPr>
                <w:rFonts w:ascii="Kalinga" w:eastAsiaTheme="minorEastAsia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 xml:space="preserve">Art – paint, crayons, canvas, glitter, coloured paper </w:t>
            </w:r>
          </w:p>
          <w:p w14:paraId="5263B57D" w14:textId="77777777" w:rsidR="00D1547A" w:rsidRPr="00D1547A" w:rsidRDefault="00D1547A" w:rsidP="00D1547A">
            <w:pPr>
              <w:pStyle w:val="ListParagraph"/>
              <w:numPr>
                <w:ilvl w:val="0"/>
                <w:numId w:val="2"/>
              </w:numPr>
              <w:spacing w:after="120" w:line="264" w:lineRule="auto"/>
              <w:rPr>
                <w:rFonts w:ascii="Kalinga" w:eastAsiaTheme="minorEastAsia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STEM – magnets, tape, safety gear, string, balloons, vinegar</w:t>
            </w:r>
          </w:p>
          <w:p w14:paraId="5636709F" w14:textId="77777777" w:rsidR="00D1547A" w:rsidRPr="00D1547A" w:rsidRDefault="00D1547A" w:rsidP="00D1547A">
            <w:pPr>
              <w:pStyle w:val="ListParagraph"/>
              <w:numPr>
                <w:ilvl w:val="0"/>
                <w:numId w:val="2"/>
              </w:numPr>
              <w:spacing w:after="120" w:line="264" w:lineRule="auto"/>
              <w:rPr>
                <w:rFonts w:ascii="Kalinga" w:eastAsiaTheme="minorEastAsia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Mathematics – concrete materials such as counters, dice, graph paper, flipcharts, number lines</w:t>
            </w:r>
          </w:p>
          <w:p w14:paraId="018B7967" w14:textId="77777777" w:rsidR="00D1547A" w:rsidRPr="00D1547A" w:rsidRDefault="00D1547A" w:rsidP="00D1547A">
            <w:pPr>
              <w:pStyle w:val="ListParagraph"/>
              <w:numPr>
                <w:ilvl w:val="0"/>
                <w:numId w:val="2"/>
              </w:numPr>
              <w:spacing w:after="120" w:line="264" w:lineRule="auto"/>
              <w:rPr>
                <w:rFonts w:ascii="Kalinga" w:eastAsiaTheme="minorEastAsia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English – highlighters, whiteboards, lined paper, sticky notes</w:t>
            </w:r>
          </w:p>
          <w:p w14:paraId="5EBD1EA3" w14:textId="77777777" w:rsidR="00D1547A" w:rsidRPr="00D1547A" w:rsidRDefault="00D1547A" w:rsidP="00D1547A">
            <w:pPr>
              <w:pStyle w:val="ListParagraph"/>
              <w:numPr>
                <w:ilvl w:val="0"/>
                <w:numId w:val="2"/>
              </w:numPr>
              <w:spacing w:after="120" w:line="264" w:lineRule="auto"/>
              <w:rPr>
                <w:rFonts w:ascii="Kalinga" w:eastAsiaTheme="minorEastAsia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 xml:space="preserve">Sports – equipment </w:t>
            </w:r>
          </w:p>
          <w:p w14:paraId="184D323A" w14:textId="77777777" w:rsidR="00D1547A" w:rsidRPr="00D1547A" w:rsidRDefault="00D1547A" w:rsidP="00D1547A">
            <w:pPr>
              <w:pStyle w:val="ListParagraph"/>
              <w:numPr>
                <w:ilvl w:val="0"/>
                <w:numId w:val="2"/>
              </w:numPr>
              <w:spacing w:after="120" w:line="264" w:lineRule="auto"/>
              <w:rPr>
                <w:rFonts w:ascii="Kalinga" w:eastAsiaTheme="minorEastAsia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Photocopy paper</w:t>
            </w:r>
          </w:p>
          <w:p w14:paraId="648CA64C" w14:textId="77777777" w:rsidR="00D1547A" w:rsidRPr="00D1547A" w:rsidRDefault="00D1547A" w:rsidP="00D1547A">
            <w:pPr>
              <w:pStyle w:val="ListParagraph"/>
              <w:numPr>
                <w:ilvl w:val="0"/>
                <w:numId w:val="2"/>
              </w:numPr>
              <w:spacing w:after="120" w:line="264" w:lineRule="auto"/>
              <w:rPr>
                <w:rFonts w:ascii="Kalinga" w:eastAsiaTheme="minorEastAsia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Classroom coloured paper</w:t>
            </w:r>
          </w:p>
          <w:p w14:paraId="02D4998A" w14:textId="77777777" w:rsidR="00D1547A" w:rsidRPr="00D1547A" w:rsidRDefault="00D1547A" w:rsidP="00D1547A">
            <w:pPr>
              <w:pStyle w:val="ListParagraph"/>
              <w:numPr>
                <w:ilvl w:val="0"/>
                <w:numId w:val="2"/>
              </w:numPr>
              <w:spacing w:after="120" w:line="264" w:lineRule="auto"/>
              <w:rPr>
                <w:rFonts w:ascii="Kalinga" w:eastAsiaTheme="minorEastAsia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Kitchen-Garden – ingredients for cooking</w:t>
            </w:r>
          </w:p>
        </w:tc>
        <w:tc>
          <w:tcPr>
            <w:tcW w:w="1606" w:type="dxa"/>
            <w:vAlign w:val="center"/>
          </w:tcPr>
          <w:p w14:paraId="3112F423" w14:textId="77777777" w:rsidR="00D1547A" w:rsidRPr="00D1547A" w:rsidRDefault="00D1547A" w:rsidP="00D1547A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eastAsia="Calibri" w:hAnsi="Kalinga" w:cs="Kalinga"/>
                <w:sz w:val="24"/>
              </w:rPr>
            </w:pPr>
            <w:r w:rsidRPr="00D1547A">
              <w:rPr>
                <w:rFonts w:ascii="Kalinga" w:eastAsia="Calibri" w:hAnsi="Kalinga" w:cs="Kalinga"/>
                <w:sz w:val="24"/>
              </w:rPr>
              <w:t>$85</w:t>
            </w:r>
          </w:p>
        </w:tc>
      </w:tr>
      <w:tr w:rsidR="00D1547A" w:rsidRPr="00D1547A" w14:paraId="634D5EAA" w14:textId="77777777" w:rsidTr="00D15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4" w:type="dxa"/>
          </w:tcPr>
          <w:p w14:paraId="3119C9F8" w14:textId="77777777" w:rsidR="00D1547A" w:rsidRPr="00D1547A" w:rsidRDefault="00D1547A" w:rsidP="00D1547A">
            <w:pPr>
              <w:spacing w:line="264" w:lineRule="auto"/>
              <w:rPr>
                <w:rFonts w:ascii="Kalinga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Online subscriptions</w:t>
            </w:r>
          </w:p>
          <w:p w14:paraId="45660E41" w14:textId="77777777" w:rsidR="00D1547A" w:rsidRPr="00D1547A" w:rsidRDefault="00D1547A" w:rsidP="00D1547A">
            <w:pPr>
              <w:pStyle w:val="ListParagraph"/>
              <w:numPr>
                <w:ilvl w:val="0"/>
                <w:numId w:val="1"/>
              </w:numPr>
              <w:spacing w:after="120" w:line="264" w:lineRule="auto"/>
              <w:rPr>
                <w:rFonts w:ascii="Kalinga" w:eastAsiaTheme="minorEastAsia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Essential Assessments</w:t>
            </w:r>
          </w:p>
          <w:p w14:paraId="773DA150" w14:textId="77777777" w:rsidR="00D1547A" w:rsidRPr="00D1547A" w:rsidRDefault="00D1547A" w:rsidP="00D1547A">
            <w:pPr>
              <w:pStyle w:val="ListParagraph"/>
              <w:numPr>
                <w:ilvl w:val="0"/>
                <w:numId w:val="1"/>
              </w:numPr>
              <w:spacing w:after="120" w:line="264" w:lineRule="auto"/>
              <w:rPr>
                <w:rFonts w:ascii="Kalinga" w:eastAsiaTheme="minorEastAsia" w:hAnsi="Kalinga" w:cs="Kalinga"/>
                <w:color w:val="auto"/>
                <w:sz w:val="24"/>
              </w:rPr>
            </w:pPr>
            <w:proofErr w:type="spellStart"/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Mappen</w:t>
            </w:r>
            <w:proofErr w:type="spellEnd"/>
          </w:p>
        </w:tc>
        <w:tc>
          <w:tcPr>
            <w:tcW w:w="1606" w:type="dxa"/>
            <w:vAlign w:val="center"/>
          </w:tcPr>
          <w:p w14:paraId="126261C4" w14:textId="77777777" w:rsidR="00D1547A" w:rsidRPr="00D1547A" w:rsidRDefault="00D1547A" w:rsidP="00D1547A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4"/>
              </w:rPr>
            </w:pPr>
            <w:r w:rsidRPr="00D1547A">
              <w:rPr>
                <w:rFonts w:ascii="Kalinga" w:eastAsia="Calibri" w:hAnsi="Kalinga" w:cs="Kalinga"/>
                <w:sz w:val="24"/>
              </w:rPr>
              <w:t>$15</w:t>
            </w:r>
          </w:p>
        </w:tc>
      </w:tr>
      <w:tr w:rsidR="00D1547A" w:rsidRPr="00D1547A" w14:paraId="14F8628E" w14:textId="77777777" w:rsidTr="00D15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4" w:type="dxa"/>
          </w:tcPr>
          <w:p w14:paraId="2A357E05" w14:textId="77777777" w:rsidR="00D1547A" w:rsidRPr="00D1547A" w:rsidRDefault="00D1547A" w:rsidP="00D1547A">
            <w:pPr>
              <w:spacing w:line="264" w:lineRule="auto"/>
              <w:rPr>
                <w:rFonts w:ascii="Kalinga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ICT devices – provision of devices from the shared classroom sets</w:t>
            </w:r>
          </w:p>
        </w:tc>
        <w:tc>
          <w:tcPr>
            <w:tcW w:w="1606" w:type="dxa"/>
            <w:vAlign w:val="center"/>
          </w:tcPr>
          <w:p w14:paraId="61304C9F" w14:textId="77777777" w:rsidR="00D1547A" w:rsidRPr="00D1547A" w:rsidRDefault="00D1547A" w:rsidP="00D1547A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4"/>
              </w:rPr>
            </w:pPr>
            <w:r w:rsidRPr="00D1547A">
              <w:rPr>
                <w:rFonts w:ascii="Kalinga" w:eastAsia="Calibri" w:hAnsi="Kalinga" w:cs="Kalinga"/>
                <w:sz w:val="24"/>
              </w:rPr>
              <w:t>$20</w:t>
            </w:r>
          </w:p>
        </w:tc>
      </w:tr>
      <w:tr w:rsidR="00D1547A" w:rsidRPr="00D1547A" w14:paraId="64B94F21" w14:textId="77777777" w:rsidTr="00D15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4" w:type="dxa"/>
          </w:tcPr>
          <w:p w14:paraId="17E99F8E" w14:textId="77777777" w:rsidR="00D1547A" w:rsidRPr="00D1547A" w:rsidRDefault="00D1547A" w:rsidP="00D1547A">
            <w:pPr>
              <w:spacing w:line="264" w:lineRule="auto"/>
              <w:rPr>
                <w:rFonts w:ascii="Kalinga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Printing and photocopying of worksheets and learning materials, toner, copy charges</w:t>
            </w:r>
          </w:p>
        </w:tc>
        <w:tc>
          <w:tcPr>
            <w:tcW w:w="1606" w:type="dxa"/>
            <w:vAlign w:val="center"/>
          </w:tcPr>
          <w:p w14:paraId="789AC660" w14:textId="77777777" w:rsidR="00D1547A" w:rsidRPr="00D1547A" w:rsidRDefault="00D1547A" w:rsidP="00D1547A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4"/>
              </w:rPr>
            </w:pPr>
            <w:r w:rsidRPr="00D1547A">
              <w:rPr>
                <w:rFonts w:ascii="Kalinga" w:eastAsia="Calibri" w:hAnsi="Kalinga" w:cs="Kalinga"/>
                <w:sz w:val="24"/>
              </w:rPr>
              <w:t>$20</w:t>
            </w:r>
          </w:p>
        </w:tc>
      </w:tr>
      <w:tr w:rsidR="00D1547A" w:rsidRPr="00D1547A" w14:paraId="66AC0727" w14:textId="77777777" w:rsidTr="00D15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64EF60" w14:textId="77777777" w:rsidR="00D1547A" w:rsidRDefault="00D1547A" w:rsidP="00D1547A">
            <w:pPr>
              <w:rPr>
                <w:rFonts w:ascii="Kalinga" w:eastAsia="Calibri" w:hAnsi="Kalinga" w:cs="Kalinga"/>
                <w:b/>
                <w:bCs/>
                <w:sz w:val="24"/>
              </w:rPr>
            </w:pPr>
          </w:p>
          <w:p w14:paraId="1A811FC2" w14:textId="77777777" w:rsidR="00F4454E" w:rsidRPr="00D1547A" w:rsidRDefault="00F4454E" w:rsidP="00D1547A">
            <w:pPr>
              <w:rPr>
                <w:rFonts w:ascii="Kalinga" w:eastAsia="Calibri" w:hAnsi="Kalinga" w:cs="Kalinga"/>
                <w:b/>
                <w:bCs/>
                <w:color w:val="auto"/>
                <w:sz w:val="24"/>
              </w:rPr>
            </w:pPr>
          </w:p>
        </w:tc>
      </w:tr>
      <w:tr w:rsidR="00D1547A" w:rsidRPr="00D1547A" w14:paraId="407C8393" w14:textId="77777777" w:rsidTr="00A15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4" w:type="dxa"/>
            <w:shd w:val="clear" w:color="auto" w:fill="0070C0"/>
          </w:tcPr>
          <w:p w14:paraId="709B4D6A" w14:textId="77777777" w:rsidR="00D1547A" w:rsidRPr="00D1547A" w:rsidRDefault="00D1547A" w:rsidP="00D1547A">
            <w:pPr>
              <w:spacing w:line="264" w:lineRule="auto"/>
              <w:rPr>
                <w:rFonts w:ascii="Kalinga" w:hAnsi="Kalinga" w:cs="Kalinga"/>
                <w:color w:val="FFFFFF" w:themeColor="background1"/>
                <w:sz w:val="24"/>
              </w:rPr>
            </w:pPr>
            <w:r w:rsidRPr="00D1547A">
              <w:rPr>
                <w:rFonts w:ascii="Kalinga" w:eastAsia="Calibri" w:hAnsi="Kalinga" w:cs="Kalinga"/>
                <w:b/>
                <w:bCs/>
                <w:color w:val="FFFFFF" w:themeColor="background1"/>
                <w:sz w:val="24"/>
              </w:rPr>
              <w:t xml:space="preserve">Other Contributions - </w:t>
            </w:r>
            <w:r w:rsidRPr="00D1547A">
              <w:rPr>
                <w:rFonts w:ascii="Kalinga" w:eastAsia="Calibri" w:hAnsi="Kalinga" w:cs="Kalinga"/>
                <w:color w:val="FFFFFF" w:themeColor="background1"/>
                <w:sz w:val="24"/>
              </w:rPr>
              <w:t>for non-curriculum items and activities</w:t>
            </w:r>
          </w:p>
        </w:tc>
        <w:tc>
          <w:tcPr>
            <w:tcW w:w="1606" w:type="dxa"/>
            <w:shd w:val="clear" w:color="auto" w:fill="0070C0"/>
          </w:tcPr>
          <w:p w14:paraId="10F5CB14" w14:textId="77777777" w:rsidR="00D1547A" w:rsidRPr="00D1547A" w:rsidRDefault="00D1547A" w:rsidP="00D1547A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color w:val="FFFFFF" w:themeColor="background1"/>
                <w:sz w:val="24"/>
              </w:rPr>
            </w:pPr>
            <w:r w:rsidRPr="00D1547A">
              <w:rPr>
                <w:rFonts w:ascii="Kalinga" w:eastAsia="Calibri" w:hAnsi="Kalinga" w:cs="Kalinga"/>
                <w:b/>
                <w:bCs/>
                <w:color w:val="FFFFFF" w:themeColor="background1"/>
                <w:sz w:val="24"/>
              </w:rPr>
              <w:t>Amount</w:t>
            </w:r>
          </w:p>
        </w:tc>
      </w:tr>
      <w:tr w:rsidR="00D1547A" w:rsidRPr="00D1547A" w14:paraId="0A047493" w14:textId="77777777" w:rsidTr="00D15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4" w:type="dxa"/>
          </w:tcPr>
          <w:p w14:paraId="03D078EB" w14:textId="77777777" w:rsidR="00D1547A" w:rsidRPr="00D1547A" w:rsidRDefault="00D1547A" w:rsidP="00D1547A">
            <w:pPr>
              <w:spacing w:line="264" w:lineRule="auto"/>
              <w:rPr>
                <w:rFonts w:ascii="Kalinga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First aid equipment</w:t>
            </w:r>
          </w:p>
        </w:tc>
        <w:tc>
          <w:tcPr>
            <w:tcW w:w="1606" w:type="dxa"/>
            <w:vAlign w:val="center"/>
          </w:tcPr>
          <w:p w14:paraId="6FBB9307" w14:textId="77777777" w:rsidR="00D1547A" w:rsidRPr="00D1547A" w:rsidRDefault="00D1547A" w:rsidP="00D1547A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4"/>
              </w:rPr>
            </w:pPr>
            <w:r w:rsidRPr="00D1547A">
              <w:rPr>
                <w:rFonts w:ascii="Kalinga" w:eastAsia="Calibri" w:hAnsi="Kalinga" w:cs="Kalinga"/>
                <w:sz w:val="24"/>
              </w:rPr>
              <w:t>$10</w:t>
            </w:r>
          </w:p>
        </w:tc>
      </w:tr>
      <w:tr w:rsidR="00D1547A" w:rsidRPr="00D1547A" w14:paraId="5DF1FC57" w14:textId="77777777" w:rsidTr="00D15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4" w:type="dxa"/>
          </w:tcPr>
          <w:p w14:paraId="67F8D6C9" w14:textId="77777777" w:rsidR="00D1547A" w:rsidRPr="00D1547A" w:rsidRDefault="00D1547A" w:rsidP="00D1547A">
            <w:pPr>
              <w:spacing w:line="264" w:lineRule="auto"/>
              <w:rPr>
                <w:rFonts w:ascii="Kalinga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School grounds maintenance and improvements</w:t>
            </w:r>
          </w:p>
        </w:tc>
        <w:tc>
          <w:tcPr>
            <w:tcW w:w="1606" w:type="dxa"/>
            <w:vAlign w:val="center"/>
          </w:tcPr>
          <w:p w14:paraId="5054BD60" w14:textId="77777777" w:rsidR="00D1547A" w:rsidRPr="00D1547A" w:rsidRDefault="00D1547A" w:rsidP="00D1547A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4"/>
              </w:rPr>
            </w:pPr>
            <w:r w:rsidRPr="00D1547A">
              <w:rPr>
                <w:rFonts w:ascii="Kalinga" w:eastAsia="Calibri" w:hAnsi="Kalinga" w:cs="Kalinga"/>
                <w:sz w:val="24"/>
              </w:rPr>
              <w:t>$20</w:t>
            </w:r>
          </w:p>
        </w:tc>
      </w:tr>
    </w:tbl>
    <w:p w14:paraId="5C51F114" w14:textId="77777777" w:rsidR="00D1547A" w:rsidRPr="00D1547A" w:rsidRDefault="00D1547A" w:rsidP="00D1547A">
      <w:pPr>
        <w:rPr>
          <w:rFonts w:ascii="Kalinga" w:hAnsi="Kalinga" w:cs="Kalinga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1547A" w:rsidRPr="00D1547A" w14:paraId="2F166B3C" w14:textId="77777777" w:rsidTr="00A15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70C0"/>
          </w:tcPr>
          <w:p w14:paraId="11C0DE22" w14:textId="77777777" w:rsidR="00D1547A" w:rsidRPr="00D1547A" w:rsidRDefault="00D1547A" w:rsidP="00BE3D89">
            <w:pPr>
              <w:rPr>
                <w:rFonts w:ascii="Kalinga" w:hAnsi="Kalinga" w:cs="Kalinga"/>
                <w:sz w:val="24"/>
              </w:rPr>
            </w:pPr>
            <w:r w:rsidRPr="00D1547A">
              <w:rPr>
                <w:rFonts w:ascii="Kalinga" w:eastAsia="Calibri" w:hAnsi="Kalinga" w:cs="Kalinga"/>
                <w:sz w:val="24"/>
              </w:rPr>
              <w:t>Classroom Stationery</w:t>
            </w:r>
          </w:p>
        </w:tc>
      </w:tr>
      <w:tr w:rsidR="00D1547A" w:rsidRPr="00D1547A" w14:paraId="56A9804E" w14:textId="77777777" w:rsidTr="00BE3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A1CAF12" w14:textId="77777777" w:rsidR="00D1547A" w:rsidRPr="00D1547A" w:rsidRDefault="00D1547A" w:rsidP="00D1547A">
            <w:pPr>
              <w:spacing w:line="264" w:lineRule="auto"/>
              <w:jc w:val="center"/>
              <w:rPr>
                <w:rFonts w:ascii="Kalinga" w:eastAsia="Calibri" w:hAnsi="Kalinga" w:cs="Kalinga"/>
                <w:b/>
                <w:bCs/>
                <w:sz w:val="24"/>
                <w:u w:val="single"/>
              </w:rPr>
            </w:pPr>
            <w:r w:rsidRPr="00D1547A">
              <w:rPr>
                <w:rFonts w:ascii="Kalinga" w:eastAsia="Calibri" w:hAnsi="Kalinga" w:cs="Kalinga"/>
                <w:b/>
                <w:bCs/>
                <w:color w:val="auto"/>
                <w:sz w:val="24"/>
                <w:u w:val="single"/>
              </w:rPr>
              <w:t>Years 2-6</w:t>
            </w:r>
          </w:p>
          <w:p w14:paraId="097509F4" w14:textId="77777777" w:rsidR="00D1547A" w:rsidRPr="00D1547A" w:rsidRDefault="00D1547A" w:rsidP="00D1547A">
            <w:pPr>
              <w:spacing w:line="264" w:lineRule="auto"/>
              <w:jc w:val="center"/>
              <w:rPr>
                <w:rFonts w:ascii="Kalinga" w:eastAsia="Calibri" w:hAnsi="Kalinga" w:cs="Kalinga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Parents/Carers/Guardians will be asked to supply stationery for their child/ren.</w:t>
            </w:r>
          </w:p>
          <w:p w14:paraId="6A0B82E5" w14:textId="256DF985" w:rsidR="00D1547A" w:rsidRPr="001378EE" w:rsidRDefault="00D1547A" w:rsidP="001378E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Kalinga" w:hAnsi="Kalinga" w:cs="Kalinga"/>
                <w:sz w:val="24"/>
              </w:rPr>
            </w:pPr>
            <w:r w:rsidRPr="001378EE">
              <w:rPr>
                <w:rFonts w:ascii="Kalinga" w:eastAsia="Calibri" w:hAnsi="Kalinga" w:cs="Kalinga"/>
                <w:sz w:val="24"/>
              </w:rPr>
              <w:t>A stationery list can be obtained from the administration office</w:t>
            </w:r>
          </w:p>
        </w:tc>
      </w:tr>
    </w:tbl>
    <w:p w14:paraId="6B5BE775" w14:textId="77777777" w:rsidR="00D1547A" w:rsidRDefault="00D1547A"/>
    <w:tbl>
      <w:tblPr>
        <w:tblStyle w:val="TableGrid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681"/>
      </w:tblGrid>
      <w:tr w:rsidR="00D1547A" w:rsidRPr="000A32F3" w14:paraId="3D468827" w14:textId="77777777" w:rsidTr="00137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0070C0"/>
          </w:tcPr>
          <w:p w14:paraId="704A3912" w14:textId="77777777" w:rsidR="00D1547A" w:rsidRPr="00D1547A" w:rsidRDefault="00D1547A" w:rsidP="00BE3D89">
            <w:pPr>
              <w:rPr>
                <w:rFonts w:ascii="Kalinga" w:hAnsi="Kalinga" w:cs="Kalinga"/>
                <w:b/>
                <w:sz w:val="24"/>
              </w:rPr>
            </w:pPr>
            <w:r w:rsidRPr="00D1547A">
              <w:rPr>
                <w:rFonts w:ascii="Kalinga" w:eastAsia="Calibri" w:hAnsi="Kalinga" w:cs="Kalinga"/>
                <w:b/>
                <w:sz w:val="24"/>
              </w:rPr>
              <w:lastRenderedPageBreak/>
              <w:t>Extra-Curricular Items and Activities</w:t>
            </w:r>
          </w:p>
        </w:tc>
        <w:tc>
          <w:tcPr>
            <w:tcW w:w="3681" w:type="dxa"/>
            <w:shd w:val="clear" w:color="auto" w:fill="0070C0"/>
          </w:tcPr>
          <w:p w14:paraId="6A7C4A98" w14:textId="77777777" w:rsidR="00D1547A" w:rsidRPr="00D1547A" w:rsidRDefault="00D1547A" w:rsidP="00BE3D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b/>
                <w:sz w:val="24"/>
              </w:rPr>
            </w:pPr>
            <w:r w:rsidRPr="00D1547A">
              <w:rPr>
                <w:rFonts w:ascii="Kalinga" w:eastAsia="Calibri" w:hAnsi="Kalinga" w:cs="Kalinga"/>
                <w:b/>
                <w:sz w:val="24"/>
              </w:rPr>
              <w:t>Amount</w:t>
            </w:r>
          </w:p>
        </w:tc>
      </w:tr>
      <w:tr w:rsidR="001378EE" w:rsidRPr="00225197" w14:paraId="19B98C0A" w14:textId="77777777" w:rsidTr="001378EE">
        <w:trPr>
          <w:trHeight w:val="1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vAlign w:val="center"/>
          </w:tcPr>
          <w:p w14:paraId="55E21F53" w14:textId="089126F4" w:rsidR="001378EE" w:rsidRPr="001378EE" w:rsidRDefault="001378EE" w:rsidP="00A15BA0">
            <w:pPr>
              <w:rPr>
                <w:rFonts w:ascii="Kalinga" w:hAnsi="Kalinga" w:cs="Kalinga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Incursions</w:t>
            </w:r>
            <w:r>
              <w:rPr>
                <w:rFonts w:ascii="Kalinga" w:hAnsi="Kalinga" w:cs="Kalinga"/>
                <w:sz w:val="24"/>
              </w:rPr>
              <w:t>/</w:t>
            </w:r>
            <w:r>
              <w:rPr>
                <w:rFonts w:ascii="Kalinga" w:hAnsi="Kalinga" w:cs="Kalinga"/>
                <w:color w:val="auto"/>
                <w:sz w:val="24"/>
              </w:rPr>
              <w:t>Excursions,</w:t>
            </w:r>
            <w:r>
              <w:rPr>
                <w:rFonts w:ascii="Kalinga" w:hAnsi="Kalinga" w:cs="Kalinga"/>
                <w:sz w:val="24"/>
              </w:rPr>
              <w:t xml:space="preserve"> </w:t>
            </w: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School camp</w:t>
            </w:r>
            <w:r>
              <w:rPr>
                <w:rFonts w:ascii="Kalinga" w:hAnsi="Kalinga" w:cs="Kalinga"/>
                <w:sz w:val="24"/>
              </w:rPr>
              <w:t xml:space="preserve">, </w:t>
            </w: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 xml:space="preserve">Sports program </w:t>
            </w:r>
            <w:r>
              <w:rPr>
                <w:rFonts w:ascii="Kalinga" w:eastAsia="Calibri" w:hAnsi="Kalinga" w:cs="Kalinga"/>
                <w:color w:val="auto"/>
                <w:sz w:val="24"/>
              </w:rPr>
              <w:t>etc</w:t>
            </w:r>
          </w:p>
        </w:tc>
        <w:tc>
          <w:tcPr>
            <w:tcW w:w="3681" w:type="dxa"/>
            <w:vAlign w:val="center"/>
          </w:tcPr>
          <w:p w14:paraId="5ED8A737" w14:textId="77777777" w:rsidR="001378EE" w:rsidRPr="008D6E22" w:rsidRDefault="001378EE" w:rsidP="00BE3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eastAsia="Calibri" w:hAnsi="Kalinga" w:cs="Kalinga"/>
                <w:color w:val="0070C0"/>
                <w:szCs w:val="22"/>
              </w:rPr>
            </w:pPr>
            <w:r w:rsidRPr="008D6E22">
              <w:rPr>
                <w:rFonts w:ascii="Kalinga" w:eastAsia="Calibri" w:hAnsi="Kalinga" w:cs="Kalinga"/>
                <w:color w:val="0070C0"/>
                <w:szCs w:val="22"/>
              </w:rPr>
              <w:t>Payments are determined and due at the time of the activity.</w:t>
            </w:r>
          </w:p>
          <w:p w14:paraId="3893D0AF" w14:textId="77777777" w:rsidR="001378EE" w:rsidRPr="008D6E22" w:rsidRDefault="001378EE" w:rsidP="00D1547A">
            <w:pPr>
              <w:pStyle w:val="ListParagraph"/>
              <w:numPr>
                <w:ilvl w:val="0"/>
                <w:numId w:val="3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70C0"/>
                <w:szCs w:val="22"/>
              </w:rPr>
            </w:pPr>
            <w:r w:rsidRPr="008D6E22">
              <w:rPr>
                <w:rFonts w:ascii="Kalinga" w:eastAsia="Calibri" w:hAnsi="Kalinga" w:cs="Kalinga"/>
                <w:color w:val="0070C0"/>
                <w:szCs w:val="22"/>
              </w:rPr>
              <w:t>Where possible, parents will be given 4 weeks’ notice prior to payment due date.</w:t>
            </w:r>
          </w:p>
        </w:tc>
      </w:tr>
    </w:tbl>
    <w:p w14:paraId="47E674D3" w14:textId="279B73A9" w:rsidR="00D1547A" w:rsidRPr="00D1547A" w:rsidRDefault="00D1547A" w:rsidP="00D1547A">
      <w:pPr>
        <w:rPr>
          <w:rFonts w:ascii="Kalinga" w:hAnsi="Kalinga" w:cs="Kalinga"/>
          <w:i/>
          <w:iCs/>
          <w:sz w:val="20"/>
          <w:szCs w:val="20"/>
        </w:rPr>
      </w:pPr>
    </w:p>
    <w:tbl>
      <w:tblPr>
        <w:tblStyle w:val="TableGrid"/>
        <w:tblW w:w="9629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361"/>
        <w:gridCol w:w="2268"/>
      </w:tblGrid>
      <w:tr w:rsidR="00D1547A" w14:paraId="2D8E869F" w14:textId="77777777" w:rsidTr="00A15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  <w:tcBorders>
              <w:bottom w:val="single" w:sz="8" w:space="0" w:color="FFFFFF" w:themeColor="background1"/>
            </w:tcBorders>
            <w:shd w:val="clear" w:color="auto" w:fill="0070C0"/>
          </w:tcPr>
          <w:p w14:paraId="06B48747" w14:textId="77777777" w:rsidR="00D1547A" w:rsidRPr="00D1547A" w:rsidRDefault="00D1547A" w:rsidP="00BE3D89">
            <w:pPr>
              <w:rPr>
                <w:rFonts w:ascii="Kalinga" w:eastAsia="Calibri" w:hAnsi="Kalinga" w:cs="Kalinga"/>
                <w:sz w:val="24"/>
              </w:rPr>
            </w:pPr>
            <w:r w:rsidRPr="00D1547A">
              <w:rPr>
                <w:rFonts w:ascii="Kalinga" w:eastAsia="Calibri" w:hAnsi="Kalinga" w:cs="Kalinga"/>
                <w:sz w:val="24"/>
              </w:rPr>
              <w:t>Category</w:t>
            </w:r>
          </w:p>
        </w:tc>
        <w:tc>
          <w:tcPr>
            <w:tcW w:w="2268" w:type="dxa"/>
            <w:shd w:val="clear" w:color="auto" w:fill="0070C0"/>
          </w:tcPr>
          <w:p w14:paraId="56B66005" w14:textId="77777777" w:rsidR="00D1547A" w:rsidRPr="00D1547A" w:rsidRDefault="00D1547A" w:rsidP="00BE3D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eastAsia="Calibri" w:hAnsi="Kalinga" w:cs="Kalinga"/>
                <w:sz w:val="24"/>
              </w:rPr>
            </w:pPr>
            <w:r w:rsidRPr="00D1547A">
              <w:rPr>
                <w:rFonts w:ascii="Kalinga" w:eastAsia="Calibri" w:hAnsi="Kalinga" w:cs="Kalinga"/>
                <w:sz w:val="24"/>
              </w:rPr>
              <w:t>Totals</w:t>
            </w:r>
          </w:p>
        </w:tc>
      </w:tr>
      <w:tr w:rsidR="00D1547A" w:rsidRPr="00225197" w14:paraId="690B0EF5" w14:textId="77777777" w:rsidTr="00BE3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4FCF3D54" w14:textId="77777777" w:rsidR="00D1547A" w:rsidRPr="00D1547A" w:rsidRDefault="00D1547A" w:rsidP="00BE3D89">
            <w:pPr>
              <w:rPr>
                <w:rFonts w:ascii="Kalinga" w:hAnsi="Kalinga" w:cs="Kalinga"/>
                <w:color w:val="auto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Curriculum Contributions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C70A8DD" w14:textId="77777777" w:rsidR="00D1547A" w:rsidRPr="00D1547A" w:rsidRDefault="00D1547A" w:rsidP="00BE3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4"/>
              </w:rPr>
            </w:pPr>
            <w:r w:rsidRPr="00D1547A">
              <w:rPr>
                <w:rFonts w:ascii="Kalinga" w:eastAsia="Calibri" w:hAnsi="Kalinga" w:cs="Kalinga"/>
                <w:sz w:val="24"/>
              </w:rPr>
              <w:t>$140</w:t>
            </w:r>
          </w:p>
        </w:tc>
      </w:tr>
      <w:tr w:rsidR="00D1547A" w:rsidRPr="00225197" w14:paraId="22E34460" w14:textId="77777777" w:rsidTr="00BE3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  <w:tcBorders>
              <w:right w:val="nil"/>
            </w:tcBorders>
            <w:shd w:val="clear" w:color="auto" w:fill="D9D9D9" w:themeFill="background1" w:themeFillShade="D9"/>
          </w:tcPr>
          <w:p w14:paraId="6849C3B0" w14:textId="77777777" w:rsidR="00D1547A" w:rsidRPr="00D1547A" w:rsidRDefault="00D1547A" w:rsidP="00BE3D89">
            <w:pPr>
              <w:rPr>
                <w:rFonts w:ascii="Kalinga" w:eastAsia="Calibri" w:hAnsi="Kalinga" w:cs="Kalinga"/>
                <w:b/>
                <w:bCs/>
                <w:color w:val="0E2841" w:themeColor="text2"/>
                <w:sz w:val="24"/>
              </w:rPr>
            </w:pPr>
            <w:r w:rsidRPr="00D1547A">
              <w:rPr>
                <w:rFonts w:ascii="Kalinga" w:eastAsia="Calibri" w:hAnsi="Kalinga" w:cs="Kalinga"/>
                <w:color w:val="auto"/>
                <w:sz w:val="24"/>
              </w:rPr>
              <w:t>Other Contributions – for non-curriculum items and activities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0E52C59" w14:textId="77777777" w:rsidR="00D1547A" w:rsidRPr="00D1547A" w:rsidRDefault="00D1547A" w:rsidP="00BE3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hAnsi="Kalinga" w:cs="Kalinga"/>
                <w:sz w:val="24"/>
              </w:rPr>
            </w:pPr>
            <w:r w:rsidRPr="00D1547A">
              <w:rPr>
                <w:rFonts w:ascii="Kalinga" w:eastAsia="Calibri" w:hAnsi="Kalinga" w:cs="Kalinga"/>
                <w:sz w:val="24"/>
              </w:rPr>
              <w:t>$30</w:t>
            </w:r>
          </w:p>
        </w:tc>
      </w:tr>
      <w:tr w:rsidR="00D1547A" w:rsidRPr="00225197" w14:paraId="7D397DBB" w14:textId="77777777" w:rsidTr="00BE3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  <w:tcBorders>
              <w:right w:val="nil"/>
            </w:tcBorders>
            <w:shd w:val="clear" w:color="auto" w:fill="D9D9D9" w:themeFill="background1" w:themeFillShade="D9"/>
          </w:tcPr>
          <w:p w14:paraId="03C2DC0A" w14:textId="77777777" w:rsidR="00D1547A" w:rsidRPr="00D1547A" w:rsidRDefault="00D1547A" w:rsidP="00BE3D89">
            <w:pPr>
              <w:rPr>
                <w:rFonts w:ascii="Kalinga" w:eastAsia="Calibri" w:hAnsi="Kalinga" w:cs="Kalinga"/>
                <w:b/>
                <w:bCs/>
                <w:i/>
                <w:iCs/>
                <w:sz w:val="24"/>
              </w:rPr>
            </w:pPr>
            <w:r w:rsidRPr="00D1547A">
              <w:rPr>
                <w:rFonts w:ascii="Kalinga" w:eastAsia="Calibri" w:hAnsi="Kalinga" w:cs="Kalinga"/>
                <w:b/>
                <w:bCs/>
                <w:i/>
                <w:iCs/>
                <w:sz w:val="24"/>
              </w:rPr>
              <w:t>Total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58011D8" w14:textId="77777777" w:rsidR="00D1547A" w:rsidRPr="00D1547A" w:rsidRDefault="00D1547A" w:rsidP="00BE3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inga" w:eastAsia="Calibri" w:hAnsi="Kalinga" w:cs="Kalinga"/>
                <w:b/>
                <w:bCs/>
                <w:i/>
                <w:iCs/>
                <w:sz w:val="24"/>
              </w:rPr>
            </w:pPr>
            <w:r w:rsidRPr="00D1547A">
              <w:rPr>
                <w:rFonts w:ascii="Kalinga" w:eastAsia="Calibri" w:hAnsi="Kalinga" w:cs="Kalinga"/>
                <w:b/>
                <w:bCs/>
                <w:i/>
                <w:iCs/>
                <w:sz w:val="24"/>
              </w:rPr>
              <w:t>$170</w:t>
            </w:r>
          </w:p>
        </w:tc>
      </w:tr>
    </w:tbl>
    <w:p w14:paraId="40CF6B0A" w14:textId="77777777" w:rsidR="00D1547A" w:rsidRDefault="00D1547A"/>
    <w:p w14:paraId="65550A37" w14:textId="77777777" w:rsidR="001378EE" w:rsidRPr="00D1547A" w:rsidRDefault="001378EE" w:rsidP="001378EE">
      <w:pPr>
        <w:pStyle w:val="Heading3"/>
        <w:rPr>
          <w:rFonts w:ascii="Kalinga" w:hAnsi="Kalinga" w:cs="Kalinga"/>
          <w:b/>
          <w:bCs/>
          <w:color w:val="auto"/>
          <w:sz w:val="24"/>
          <w:szCs w:val="24"/>
          <w:u w:val="single"/>
        </w:rPr>
      </w:pPr>
      <w:r w:rsidRPr="00D1547A">
        <w:rPr>
          <w:rFonts w:ascii="Kalinga" w:eastAsia="Calibri" w:hAnsi="Kalinga" w:cs="Kalinga"/>
          <w:b/>
          <w:bCs/>
          <w:color w:val="auto"/>
          <w:sz w:val="24"/>
          <w:szCs w:val="24"/>
          <w:u w:val="single"/>
        </w:rPr>
        <w:t>Financial Support for Families</w:t>
      </w:r>
    </w:p>
    <w:p w14:paraId="0A75BBC5" w14:textId="77777777" w:rsidR="001378EE" w:rsidRPr="00D1547A" w:rsidRDefault="001378EE" w:rsidP="001378EE">
      <w:pPr>
        <w:rPr>
          <w:rFonts w:ascii="Kalinga" w:hAnsi="Kalinga" w:cs="Kalinga"/>
          <w:sz w:val="24"/>
          <w:szCs w:val="24"/>
        </w:rPr>
      </w:pPr>
      <w:r w:rsidRPr="00D1547A">
        <w:rPr>
          <w:rFonts w:ascii="Kalinga" w:eastAsia="Calibri" w:hAnsi="Kalinga" w:cs="Kalinga"/>
          <w:sz w:val="24"/>
          <w:szCs w:val="24"/>
        </w:rPr>
        <w:t>Darraweit Guim PS understands that some families may experience financial difficulty and offers a range of support options, including:</w:t>
      </w:r>
    </w:p>
    <w:p w14:paraId="61B13B99" w14:textId="77777777" w:rsidR="001378EE" w:rsidRPr="00D1547A" w:rsidRDefault="001378EE" w:rsidP="001378EE">
      <w:pPr>
        <w:pStyle w:val="ListParagraph"/>
        <w:numPr>
          <w:ilvl w:val="0"/>
          <w:numId w:val="4"/>
        </w:numPr>
        <w:spacing w:after="120" w:line="240" w:lineRule="auto"/>
        <w:rPr>
          <w:rFonts w:ascii="Kalinga" w:eastAsiaTheme="minorEastAsia" w:hAnsi="Kalinga" w:cs="Kalinga"/>
          <w:sz w:val="24"/>
          <w:szCs w:val="24"/>
        </w:rPr>
      </w:pPr>
      <w:r w:rsidRPr="00D1547A">
        <w:rPr>
          <w:rFonts w:ascii="Kalinga" w:eastAsia="Calibri" w:hAnsi="Kalinga" w:cs="Kalinga"/>
          <w:sz w:val="24"/>
          <w:szCs w:val="24"/>
        </w:rPr>
        <w:t>the Camps, Sports and Excursions Fund</w:t>
      </w:r>
    </w:p>
    <w:p w14:paraId="67483DE9" w14:textId="77777777" w:rsidR="001378EE" w:rsidRPr="00D1547A" w:rsidRDefault="001378EE" w:rsidP="001378EE">
      <w:pPr>
        <w:pStyle w:val="ListParagraph"/>
        <w:numPr>
          <w:ilvl w:val="0"/>
          <w:numId w:val="4"/>
        </w:numPr>
        <w:spacing w:after="120" w:line="240" w:lineRule="auto"/>
        <w:rPr>
          <w:rFonts w:ascii="Kalinga" w:eastAsiaTheme="minorEastAsia" w:hAnsi="Kalinga" w:cs="Kalinga"/>
          <w:sz w:val="24"/>
          <w:szCs w:val="24"/>
        </w:rPr>
      </w:pPr>
      <w:r w:rsidRPr="00D1547A">
        <w:rPr>
          <w:rFonts w:ascii="Kalinga" w:eastAsia="Calibri" w:hAnsi="Kalinga" w:cs="Kalinga"/>
          <w:sz w:val="24"/>
          <w:szCs w:val="24"/>
        </w:rPr>
        <w:t>State Schools Relief (SSR)</w:t>
      </w:r>
    </w:p>
    <w:p w14:paraId="597C11F9" w14:textId="77777777" w:rsidR="001378EE" w:rsidRPr="00D1547A" w:rsidRDefault="001378EE" w:rsidP="001378EE">
      <w:pPr>
        <w:pStyle w:val="ListParagraph"/>
        <w:numPr>
          <w:ilvl w:val="0"/>
          <w:numId w:val="4"/>
        </w:numPr>
        <w:spacing w:after="120" w:line="240" w:lineRule="auto"/>
        <w:rPr>
          <w:rFonts w:ascii="Kalinga" w:eastAsiaTheme="minorEastAsia" w:hAnsi="Kalinga" w:cs="Kalinga"/>
          <w:sz w:val="24"/>
          <w:szCs w:val="24"/>
        </w:rPr>
      </w:pPr>
      <w:r w:rsidRPr="00D1547A">
        <w:rPr>
          <w:rFonts w:ascii="Kalinga" w:eastAsia="Calibri" w:hAnsi="Kalinga" w:cs="Kalinga"/>
          <w:sz w:val="24"/>
          <w:szCs w:val="24"/>
        </w:rPr>
        <w:t>Payment plans for Extra-Curricular Items and Activities</w:t>
      </w:r>
    </w:p>
    <w:p w14:paraId="4565364F" w14:textId="77777777" w:rsidR="001378EE" w:rsidRDefault="001378EE" w:rsidP="00A15BA0">
      <w:pPr>
        <w:rPr>
          <w:rFonts w:ascii="Kalinga" w:hAnsi="Kalinga" w:cs="Kalinga"/>
          <w:b/>
          <w:bCs/>
          <w:u w:val="single"/>
        </w:rPr>
      </w:pPr>
    </w:p>
    <w:p w14:paraId="4D249226" w14:textId="60EB7E9D" w:rsidR="00A15BA0" w:rsidRPr="001378EE" w:rsidRDefault="00A15BA0" w:rsidP="00A15BA0">
      <w:pPr>
        <w:rPr>
          <w:rFonts w:ascii="Kalinga" w:hAnsi="Kalinga" w:cs="Kalinga"/>
          <w:b/>
          <w:bCs/>
          <w:u w:val="single"/>
        </w:rPr>
      </w:pPr>
      <w:r w:rsidRPr="001378EE">
        <w:rPr>
          <w:rFonts w:ascii="Kalinga" w:hAnsi="Kalinga" w:cs="Kalinga"/>
          <w:b/>
          <w:bCs/>
          <w:u w:val="single"/>
        </w:rPr>
        <w:t>Payment Methods</w:t>
      </w:r>
    </w:p>
    <w:p w14:paraId="0F078FA7" w14:textId="77777777" w:rsidR="00A15BA0" w:rsidRPr="001378EE" w:rsidRDefault="00A15BA0" w:rsidP="00A15BA0">
      <w:pPr>
        <w:pStyle w:val="ListParagraph"/>
        <w:rPr>
          <w:rFonts w:ascii="Kalinga" w:hAnsi="Kalinga" w:cs="Kalinga"/>
          <w:i/>
          <w:iCs/>
        </w:rPr>
      </w:pPr>
      <w:r w:rsidRPr="001378EE">
        <w:rPr>
          <w:rFonts w:ascii="Kalinga" w:hAnsi="Kalinga" w:cs="Kalinga"/>
          <w:i/>
          <w:iCs/>
          <w:lang w:val="en-US"/>
        </w:rPr>
        <w:t>If you would like to arrange a payment plan or monitor your payments, please contact Kirsty Steven or Carol Booker. We would be pleased to assist you.”</w:t>
      </w:r>
    </w:p>
    <w:p w14:paraId="301EC26D" w14:textId="77777777" w:rsidR="00A15BA0" w:rsidRDefault="00A15BA0" w:rsidP="00A15BA0">
      <w:pPr>
        <w:rPr>
          <w:rFonts w:ascii="Arial Nova Light" w:hAnsi="Arial Nova Light"/>
        </w:rPr>
      </w:pPr>
    </w:p>
    <w:p w14:paraId="58337EE8" w14:textId="6773C194" w:rsidR="00A15BA0" w:rsidRPr="00A15BA0" w:rsidRDefault="00A15BA0" w:rsidP="00A15BA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9F7" w:themeFill="text2" w:themeFillTint="1A"/>
        <w:jc w:val="center"/>
        <w:rPr>
          <w:rFonts w:ascii="Kalinga" w:hAnsi="Kalinga" w:cs="Kalinga"/>
          <w:b/>
          <w:bCs/>
          <w:sz w:val="24"/>
          <w:szCs w:val="24"/>
          <w:u w:val="single"/>
        </w:rPr>
      </w:pPr>
      <w:r w:rsidRPr="00A15BA0">
        <w:rPr>
          <w:rFonts w:ascii="Kalinga" w:hAnsi="Kalinga" w:cs="Kalinga"/>
          <w:b/>
          <w:bCs/>
          <w:sz w:val="24"/>
          <w:szCs w:val="24"/>
          <w:u w:val="single"/>
        </w:rPr>
        <w:t xml:space="preserve">BANK   </w:t>
      </w:r>
      <w:proofErr w:type="gramStart"/>
      <w:r w:rsidRPr="00A15BA0">
        <w:rPr>
          <w:rFonts w:ascii="Kalinga" w:hAnsi="Kalinga" w:cs="Kalinga"/>
          <w:b/>
          <w:bCs/>
          <w:sz w:val="24"/>
          <w:szCs w:val="24"/>
          <w:u w:val="single"/>
        </w:rPr>
        <w:t>PAYMENT  DETAILS</w:t>
      </w:r>
      <w:proofErr w:type="gramEnd"/>
      <w:r>
        <w:rPr>
          <w:rFonts w:ascii="Kalinga" w:hAnsi="Kalinga" w:cs="Kalinga"/>
          <w:b/>
          <w:bCs/>
          <w:sz w:val="24"/>
          <w:szCs w:val="24"/>
          <w:u w:val="single"/>
        </w:rPr>
        <w:br/>
      </w:r>
      <w:r w:rsidRPr="00A15BA0">
        <w:rPr>
          <w:rFonts w:ascii="Kalinga" w:hAnsi="Kalinga" w:cs="Kalinga"/>
          <w:sz w:val="24"/>
          <w:szCs w:val="24"/>
        </w:rPr>
        <w:t>BSB: 063-093</w:t>
      </w:r>
      <w:r>
        <w:rPr>
          <w:rFonts w:ascii="Kalinga" w:hAnsi="Kalinga" w:cs="Kalinga"/>
          <w:b/>
          <w:bCs/>
          <w:sz w:val="24"/>
          <w:szCs w:val="24"/>
          <w:u w:val="single"/>
        </w:rPr>
        <w:br/>
      </w:r>
      <w:r w:rsidRPr="00A15BA0">
        <w:rPr>
          <w:rFonts w:ascii="Kalinga" w:hAnsi="Kalinga" w:cs="Kalinga"/>
          <w:sz w:val="24"/>
          <w:szCs w:val="24"/>
        </w:rPr>
        <w:t>Account No: 10000570</w:t>
      </w:r>
    </w:p>
    <w:p w14:paraId="0B4A5A03" w14:textId="77777777" w:rsidR="00D1547A" w:rsidRDefault="00D1547A"/>
    <w:sectPr w:rsidR="00D15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386"/>
    <w:multiLevelType w:val="hybridMultilevel"/>
    <w:tmpl w:val="BD0AB486"/>
    <w:lvl w:ilvl="0" w:tplc="03C29C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32C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A4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E1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22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20C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43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60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0F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F28AD"/>
    <w:multiLevelType w:val="hybridMultilevel"/>
    <w:tmpl w:val="5FB6326C"/>
    <w:lvl w:ilvl="0" w:tplc="E6F863F6">
      <w:numFmt w:val="bullet"/>
      <w:lvlText w:val="-"/>
      <w:lvlJc w:val="left"/>
      <w:pPr>
        <w:ind w:left="720" w:hanging="360"/>
      </w:pPr>
      <w:rPr>
        <w:rFonts w:ascii="Kalinga" w:eastAsia="Calibri" w:hAnsi="Kalinga" w:cs="Kaling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42BA8"/>
    <w:multiLevelType w:val="hybridMultilevel"/>
    <w:tmpl w:val="28AA603C"/>
    <w:lvl w:ilvl="0" w:tplc="6284D3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BC1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26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21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6A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EB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45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C1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A6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E27FF"/>
    <w:multiLevelType w:val="hybridMultilevel"/>
    <w:tmpl w:val="5230617C"/>
    <w:lvl w:ilvl="0" w:tplc="70084576">
      <w:numFmt w:val="bullet"/>
      <w:lvlText w:val="-"/>
      <w:lvlJc w:val="left"/>
      <w:pPr>
        <w:ind w:left="720" w:hanging="360"/>
      </w:pPr>
      <w:rPr>
        <w:rFonts w:ascii="Kalinga" w:eastAsia="Calibri" w:hAnsi="Kalinga" w:cs="Kaling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910D5"/>
    <w:multiLevelType w:val="hybridMultilevel"/>
    <w:tmpl w:val="F5F2073E"/>
    <w:lvl w:ilvl="0" w:tplc="33AE2C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6E0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E4E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C2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EB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741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4D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A9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AE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204278">
    <w:abstractNumId w:val="2"/>
  </w:num>
  <w:num w:numId="2" w16cid:durableId="1492981821">
    <w:abstractNumId w:val="0"/>
  </w:num>
  <w:num w:numId="3" w16cid:durableId="250354467">
    <w:abstractNumId w:val="3"/>
  </w:num>
  <w:num w:numId="4" w16cid:durableId="533347330">
    <w:abstractNumId w:val="4"/>
  </w:num>
  <w:num w:numId="5" w16cid:durableId="203091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7A"/>
    <w:rsid w:val="001378EE"/>
    <w:rsid w:val="00363878"/>
    <w:rsid w:val="00A15BA0"/>
    <w:rsid w:val="00D1547A"/>
    <w:rsid w:val="00D159E7"/>
    <w:rsid w:val="00F4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A7017"/>
  <w15:chartTrackingRefBased/>
  <w15:docId w15:val="{6F106E25-7453-42A5-ADEF-FA0A6CD9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5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15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47A"/>
    <w:rPr>
      <w:i/>
      <w:iCs/>
      <w:color w:val="404040" w:themeColor="text1" w:themeTint="BF"/>
    </w:rPr>
  </w:style>
  <w:style w:type="paragraph" w:styleId="ListParagraph">
    <w:name w:val="List Paragraph"/>
    <w:aliases w:val="List Paragraph1,List Paragraph11,Recommendation,Bullet point,L,List Paragraph Number,Content descriptions,NFP GP Bulleted List,FooterText,numbered,Paragraphe de liste1,Bulletr List Paragraph,列出段落,列出段落1,List Paragraph2,List Paragraph21,列"/>
    <w:basedOn w:val="Normal"/>
    <w:link w:val="ListParagraphChar"/>
    <w:uiPriority w:val="34"/>
    <w:qFormat/>
    <w:rsid w:val="00D15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4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547A"/>
    <w:pPr>
      <w:spacing w:after="0" w:line="240" w:lineRule="auto"/>
    </w:pPr>
    <w:rPr>
      <w:kern w:val="0"/>
      <w:sz w:val="20"/>
      <w:szCs w:val="24"/>
      <w:lang w:val="en-GB"/>
      <w14:ligatures w14:val="none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A02B93" w:themeFill="accent5"/>
      </w:tcPr>
    </w:tblStylePr>
    <w:tblStylePr w:type="firstCol">
      <w:rPr>
        <w:color w:val="000000" w:themeColor="text1"/>
      </w:rPr>
    </w:tblStylePr>
  </w:style>
  <w:style w:type="character" w:customStyle="1" w:styleId="ListParagraphChar">
    <w:name w:val="List Paragraph Char"/>
    <w:aliases w:val="List Paragraph1 Char,List Paragraph11 Char,Recommendation Char,Bullet point Char,L Char,List Paragraph Number Char,Content descriptions Char,NFP GP Bulleted List Char,FooterText Char,numbered Char,Paragraphe de liste1 Char,列出段落 Char"/>
    <w:basedOn w:val="DefaultParagraphFont"/>
    <w:link w:val="ListParagraph"/>
    <w:uiPriority w:val="34"/>
    <w:rsid w:val="00D1547A"/>
  </w:style>
  <w:style w:type="character" w:styleId="Hyperlink">
    <w:name w:val="Hyperlink"/>
    <w:rsid w:val="00D15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 Victoria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Booker</dc:creator>
  <cp:keywords/>
  <dc:description/>
  <cp:lastModifiedBy>Carol Booker</cp:lastModifiedBy>
  <cp:revision>1</cp:revision>
  <dcterms:created xsi:type="dcterms:W3CDTF">2025-10-23T03:21:00Z</dcterms:created>
  <dcterms:modified xsi:type="dcterms:W3CDTF">2025-10-23T03:53:00Z</dcterms:modified>
</cp:coreProperties>
</file>